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color w:val="auto"/>
          <w:sz w:val="24"/>
          <w:szCs w:val="24"/>
          <w:lang w:val="en-US" w:eastAsia="zh-CN"/>
        </w:rPr>
      </w:pPr>
      <w:bookmarkStart w:id="0" w:name="_Toc193024528"/>
      <w:r>
        <w:rPr>
          <w:rFonts w:cs="Arial"/>
          <w:color w:val="auto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color w:val="auto"/>
          <w:sz w:val="24"/>
          <w:szCs w:val="24"/>
          <w:lang w:val="en-US" w:eastAsia="zh-CN"/>
        </w:rPr>
        <w:t>10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1</w:t>
      </w:r>
      <w:r>
        <w:rPr>
          <w:rFonts w:cs="Arial"/>
          <w:color w:val="auto"/>
          <w:sz w:val="24"/>
          <w:szCs w:val="24"/>
          <w:lang w:eastAsia="zh-CN"/>
        </w:rPr>
        <w:t xml:space="preserve">-e </w:t>
      </w:r>
      <w:r>
        <w:rPr>
          <w:rFonts w:cs="Arial"/>
          <w:color w:val="auto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color w:val="auto"/>
          <w:sz w:val="24"/>
          <w:szCs w:val="24"/>
          <w:lang w:val="en-US" w:eastAsia="zh-CN"/>
        </w:rPr>
        <w:t>R4-2119798</w:t>
      </w:r>
      <w:bookmarkStart w:id="7" w:name="_GoBack"/>
      <w:bookmarkEnd w:id="7"/>
      <w:r>
        <w:rPr>
          <w:rFonts w:cs="Arial"/>
          <w:color w:val="auto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color w:val="auto"/>
          <w:sz w:val="24"/>
          <w:szCs w:val="24"/>
          <w:lang w:eastAsia="zh-CN"/>
        </w:rPr>
      </w:pPr>
      <w:r>
        <w:rPr>
          <w:rFonts w:cs="Arial"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November</w:t>
      </w:r>
      <w:r>
        <w:rPr>
          <w:rFonts w:hint="eastAsia" w:cs="Arial" w:eastAsiaTheme="minorEastAsia"/>
          <w:color w:val="auto"/>
          <w:sz w:val="24"/>
          <w:szCs w:val="24"/>
          <w:lang w:eastAsia="zh-CN"/>
        </w:rPr>
        <w:t xml:space="preserve"> 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01</w:t>
      </w:r>
      <w:r>
        <w:rPr>
          <w:rFonts w:cs="Arial"/>
          <w:color w:val="auto"/>
          <w:sz w:val="24"/>
          <w:szCs w:val="24"/>
          <w:lang w:eastAsia="zh-CN"/>
        </w:rPr>
        <w:t>-</w:t>
      </w:r>
      <w:r>
        <w:rPr>
          <w:rFonts w:hint="eastAsia" w:cs="Arial" w:eastAsiaTheme="minorEastAsia"/>
          <w:color w:val="auto"/>
          <w:sz w:val="24"/>
          <w:szCs w:val="24"/>
          <w:lang w:val="en-US" w:eastAsia="zh-CN"/>
        </w:rPr>
        <w:t>12</w:t>
      </w:r>
      <w:r>
        <w:rPr>
          <w:rFonts w:cs="Arial"/>
          <w:color w:val="auto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color w:val="auto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or TR 37.717-11-11: DC_n28A_40</w:t>
      </w:r>
      <w:del w:id="0" w:author="ZTE_Rev" w:date="2021-10-29T11:28:40Z">
        <w:r>
          <w:rPr>
            <w:rFonts w:hint="default" w:eastAsia="宋体"/>
            <w:b w:val="0"/>
            <w:bCs/>
            <w:color w:val="auto"/>
            <w:sz w:val="24"/>
            <w:szCs w:val="24"/>
            <w:lang w:val="en-US" w:eastAsia="zh-CN"/>
          </w:rPr>
          <w:delText>A</w:delText>
        </w:r>
      </w:del>
      <w:ins w:id="1" w:author="ZTE_Rev" w:date="2021-10-29T11:28:42Z">
        <w:r>
          <w:rPr>
            <w:rFonts w:hint="eastAsia" w:eastAsia="宋体"/>
            <w:b w:val="0"/>
            <w:bCs/>
            <w:color w:val="auto"/>
            <w:sz w:val="24"/>
            <w:szCs w:val="24"/>
            <w:lang w:val="en-US" w:eastAsia="zh-CN"/>
          </w:rPr>
          <w:t>C</w:t>
        </w:r>
      </w:ins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7.13.2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NR band n28 and LTE band 40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37.717-11-11, Rel-17 Dual Connectivity (DC) of 1 LTE band (1DL/1UL) and 1 NR band (1DL/1UL), v0.5.0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keepNext/>
        <w:keepLines/>
        <w:widowControl w:val="0"/>
        <w:jc w:val="center"/>
        <w:rPr>
          <w:rFonts w:eastAsia="宋体"/>
          <w:b/>
          <w:bCs/>
          <w:color w:val="auto"/>
          <w:sz w:val="36"/>
          <w:lang w:val="en-US" w:eastAsia="zh-CN"/>
        </w:rPr>
      </w:pPr>
      <w:bookmarkStart w:id="1" w:name="_Toc382471341"/>
      <w:bookmarkStart w:id="2" w:name="_Toc401926271"/>
      <w:bookmarkStart w:id="3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spacing w:before="120"/>
        <w:ind w:left="1134" w:hanging="1134"/>
        <w:outlineLvl w:val="2"/>
        <w:rPr>
          <w:rFonts w:ascii="Arial" w:hAnsi="Arial" w:eastAsia="PMingLiU" w:cs="Arial"/>
          <w:color w:val="auto"/>
          <w:sz w:val="28"/>
          <w:szCs w:val="28"/>
          <w:lang w:val="en-US" w:eastAsia="zh-TW"/>
        </w:rPr>
      </w:pPr>
      <w:bookmarkStart w:id="4" w:name="_Toc81156363"/>
      <w:bookmarkStart w:id="5" w:name="_Toc63372898"/>
      <w:bookmarkStart w:id="6" w:name="_Toc47394788"/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6.1.4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6</w:t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ab/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DC_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n28</w:t>
      </w:r>
      <w:r>
        <w:rPr>
          <w:rFonts w:ascii="Arial" w:hAnsi="Arial" w:eastAsia="PMingLiU" w:cs="Arial"/>
          <w:color w:val="auto"/>
          <w:sz w:val="28"/>
          <w:szCs w:val="28"/>
          <w:lang w:val="en-US" w:eastAsia="zh-CN"/>
        </w:rPr>
        <w:t>_</w:t>
      </w:r>
      <w:r>
        <w:rPr>
          <w:rFonts w:hint="eastAsia" w:ascii="Arial" w:hAnsi="Arial" w:eastAsia="PMingLiU" w:cs="Arial"/>
          <w:color w:val="auto"/>
          <w:sz w:val="28"/>
          <w:szCs w:val="28"/>
          <w:lang w:val="en-US" w:eastAsia="zh-TW"/>
        </w:rPr>
        <w:t>40</w:t>
      </w:r>
      <w:bookmarkEnd w:id="4"/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ja-JP"/>
        </w:rPr>
      </w:pPr>
      <w:r>
        <w:rPr>
          <w:rFonts w:hint="eastAsia"/>
          <w:color w:val="auto"/>
          <w:lang w:eastAsia="zh-CN"/>
        </w:rPr>
        <w:t>6.1.46.</w:t>
      </w:r>
      <w:r>
        <w:rPr>
          <w:rFonts w:hint="eastAsia"/>
          <w:color w:val="auto"/>
          <w:lang w:val="en-US" w:eastAsia="zh-CN"/>
        </w:rPr>
        <w:t>1</w:t>
      </w:r>
      <w:r>
        <w:rPr>
          <w:color w:val="auto"/>
        </w:rPr>
        <w:tab/>
      </w:r>
      <w:r>
        <w:rPr>
          <w:color w:val="auto"/>
          <w:lang w:eastAsia="zh-CN"/>
        </w:rPr>
        <w:t xml:space="preserve">Configuration for </w:t>
      </w:r>
      <w:r>
        <w:rPr>
          <w:rFonts w:hint="eastAsia"/>
          <w:color w:val="auto"/>
          <w:lang w:eastAsia="ja-JP"/>
        </w:rPr>
        <w:t>DC</w:t>
      </w:r>
    </w:p>
    <w:p>
      <w:pPr>
        <w:keepNext/>
        <w:keepLines/>
        <w:widowControl w:val="0"/>
        <w:spacing w:before="120" w:after="120"/>
        <w:jc w:val="center"/>
        <w:rPr>
          <w:rFonts w:ascii="Arial" w:hAnsi="Arial" w:eastAsia="Yu Mincho" w:cs="Arial"/>
          <w:color w:val="auto"/>
          <w:sz w:val="28"/>
          <w:szCs w:val="28"/>
          <w:lang w:val="en-US" w:eastAsia="ja-JP"/>
        </w:rPr>
      </w:pPr>
      <w:r>
        <w:rPr>
          <w:rFonts w:ascii="Arial" w:hAnsi="Arial" w:cs="Arial"/>
          <w:b/>
          <w:color w:val="auto"/>
        </w:rPr>
        <w:t xml:space="preserve">Table </w:t>
      </w:r>
      <w:r>
        <w:rPr>
          <w:rFonts w:hint="eastAsia" w:ascii="Arial" w:hAnsi="Arial" w:cs="Arial"/>
          <w:b/>
          <w:color w:val="auto"/>
          <w:lang w:eastAsia="zh-CN"/>
        </w:rPr>
        <w:t>6.1.46.</w:t>
      </w:r>
      <w:r>
        <w:rPr>
          <w:rFonts w:hint="eastAsia" w:ascii="Arial" w:hAnsi="Arial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</w:rPr>
        <w:t xml:space="preserve">-1: </w:t>
      </w:r>
      <w:r>
        <w:rPr>
          <w:rFonts w:ascii="Arial" w:hAnsi="Arial" w:cs="Arial"/>
          <w:b/>
          <w:color w:val="auto"/>
          <w:lang w:eastAsia="zh-CN"/>
        </w:rPr>
        <w:t>Inter-band N</w:t>
      </w:r>
      <w:r>
        <w:rPr>
          <w:rFonts w:hint="eastAsia" w:ascii="Arial" w:hAnsi="Arial" w:cs="Arial"/>
          <w:b/>
          <w:color w:val="auto"/>
          <w:lang w:val="en-US" w:eastAsia="zh-CN"/>
        </w:rPr>
        <w:t>E</w:t>
      </w:r>
      <w:r>
        <w:rPr>
          <w:rFonts w:ascii="Arial" w:hAnsi="Arial" w:cs="Arial"/>
          <w:b/>
          <w:color w:val="auto"/>
          <w:lang w:eastAsia="zh-CN"/>
        </w:rPr>
        <w:t>-DC configurations within FR1 (two bands)</w:t>
      </w:r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E</w:t>
            </w:r>
            <w:r>
              <w:rPr>
                <w:color w:val="auto"/>
                <w:lang w:eastAsia="fi-FI"/>
              </w:rPr>
              <w:t>-DC</w:t>
            </w:r>
          </w:p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Uplink N</w:t>
            </w:r>
            <w:r>
              <w:rPr>
                <w:rFonts w:hint="eastAsia"/>
                <w:color w:val="auto"/>
                <w:lang w:eastAsia="zh-TW"/>
              </w:rPr>
              <w:t>E</w:t>
            </w:r>
            <w:r>
              <w:rPr>
                <w:color w:val="auto"/>
                <w:lang w:eastAsia="fi-FI"/>
              </w:rPr>
              <w:t>-DC</w:t>
            </w:r>
          </w:p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" w:author="ZTE_Rev" w:date="2021-10-29T11:25:49Z"/>
                <w:rFonts w:hint="eastAsia" w:eastAsia="宋体"/>
                <w:color w:val="auto"/>
                <w:lang w:eastAsia="zh-CN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 w:eastAsia="宋体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</w:t>
            </w:r>
            <w:r>
              <w:rPr>
                <w:rFonts w:hint="eastAsia" w:eastAsia="宋体"/>
                <w:color w:val="auto"/>
                <w:lang w:eastAsia="zh-CN"/>
              </w:rPr>
              <w:t>_40A</w:t>
            </w:r>
          </w:p>
          <w:p>
            <w:pPr>
              <w:pStyle w:val="181"/>
              <w:widowControl w:val="0"/>
              <w:rPr>
                <w:rFonts w:hint="eastAsia" w:eastAsia="宋体"/>
                <w:color w:val="auto"/>
                <w:lang w:eastAsia="zh-CN"/>
              </w:rPr>
            </w:pPr>
            <w:ins w:id="3" w:author="ZTE_Rev" w:date="2021-10-29T11:25:50Z">
              <w:r>
                <w:rPr>
                  <w:color w:val="auto"/>
                  <w:lang w:eastAsia="fi-FI"/>
                </w:rPr>
                <w:t>DC_</w:t>
              </w:r>
            </w:ins>
            <w:ins w:id="4" w:author="ZTE_Rev" w:date="2021-10-29T11:25:5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5" w:author="ZTE_Rev" w:date="2021-10-29T11:25:50Z">
              <w:r>
                <w:rPr>
                  <w:color w:val="auto"/>
                  <w:lang w:eastAsia="fi-FI"/>
                </w:rPr>
                <w:t>A</w:t>
              </w:r>
            </w:ins>
            <w:ins w:id="6" w:author="ZTE_Rev" w:date="2021-10-29T11:25:50Z">
              <w:r>
                <w:rPr>
                  <w:rFonts w:hint="eastAsia" w:eastAsia="宋体"/>
                  <w:color w:val="auto"/>
                  <w:lang w:eastAsia="zh-CN"/>
                </w:rPr>
                <w:t>_40C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rFonts w:eastAsia="宋体"/>
                <w:color w:val="auto"/>
                <w:lang w:eastAsia="zh-CN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 w:eastAsia="宋体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</w:t>
            </w:r>
            <w:r>
              <w:rPr>
                <w:rFonts w:hint="eastAsia" w:eastAsia="宋体"/>
                <w:color w:val="auto"/>
                <w:lang w:eastAsia="zh-CN"/>
              </w:rPr>
              <w:t>_40A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rFonts w:eastAsia="Yu Mincho"/>
                <w:color w:val="auto"/>
                <w:lang w:eastAsia="ja-JP"/>
              </w:rPr>
            </w:pPr>
            <w:r>
              <w:rPr>
                <w:rFonts w:hint="eastAsia" w:eastAsia="Yu Mincho"/>
                <w:color w:val="auto"/>
                <w:lang w:eastAsia="ja-JP"/>
              </w:rPr>
              <w:t>No</w:t>
            </w:r>
          </w:p>
        </w:tc>
      </w:tr>
    </w:tbl>
    <w:p>
      <w:pPr>
        <w:keepNext/>
        <w:keepLines/>
        <w:widowControl w:val="0"/>
        <w:rPr>
          <w:color w:val="auto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6.1.46</w:t>
      </w:r>
      <w:r>
        <w:rPr>
          <w:color w:val="auto"/>
          <w:lang w:eastAsia="zh-CN"/>
        </w:rPr>
        <w:t>.2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 xml:space="preserve">Maximum output power for </w:t>
      </w:r>
      <w:r>
        <w:rPr>
          <w:rFonts w:hint="eastAsia"/>
          <w:color w:val="auto"/>
          <w:lang w:eastAsia="zh-CN"/>
        </w:rPr>
        <w:t>DC</w:t>
      </w:r>
    </w:p>
    <w:p>
      <w:pPr>
        <w:keepNext/>
        <w:keepLines/>
        <w:widowControl w:val="0"/>
        <w:spacing w:before="120" w:after="120"/>
        <w:jc w:val="center"/>
        <w:rPr>
          <w:rFonts w:ascii="Arial" w:hAnsi="Arial" w:eastAsia="Yu Mincho" w:cs="Arial"/>
          <w:color w:val="auto"/>
          <w:sz w:val="28"/>
          <w:szCs w:val="28"/>
          <w:lang w:eastAsia="ja-JP"/>
        </w:rPr>
      </w:pPr>
      <w:r>
        <w:rPr>
          <w:rFonts w:ascii="Arial" w:hAnsi="Arial" w:cs="Arial"/>
          <w:b/>
          <w:color w:val="auto"/>
        </w:rPr>
        <w:t xml:space="preserve">Table </w:t>
      </w:r>
      <w:r>
        <w:rPr>
          <w:rFonts w:hint="eastAsia" w:ascii="Arial" w:hAnsi="Arial" w:cs="Arial"/>
          <w:b/>
          <w:color w:val="auto"/>
          <w:lang w:eastAsia="zh-CN"/>
        </w:rPr>
        <w:t>6.1.46</w:t>
      </w:r>
      <w:r>
        <w:rPr>
          <w:rFonts w:ascii="Arial" w:hAnsi="Arial" w:cs="Arial"/>
          <w:b/>
          <w:color w:val="auto"/>
          <w:lang w:eastAsia="zh-CN"/>
        </w:rPr>
        <w:t>.2</w:t>
      </w:r>
      <w:r>
        <w:rPr>
          <w:rFonts w:ascii="Arial" w:hAnsi="Arial" w:cs="Arial"/>
          <w:b/>
          <w:color w:val="auto"/>
        </w:rPr>
        <w:t>-1: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</w:rPr>
        <w:t>Maximum output power for inter-band N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E</w:t>
      </w:r>
      <w:r>
        <w:rPr>
          <w:rFonts w:ascii="Arial" w:hAnsi="Arial" w:cs="Arial"/>
          <w:b/>
          <w:color w:val="auto"/>
        </w:rPr>
        <w:t>-DC (two bands)</w:t>
      </w:r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DC configuration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Power class 3</w:t>
            </w:r>
          </w:p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(dBm)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Tolerance</w:t>
            </w:r>
          </w:p>
          <w:p>
            <w:pPr>
              <w:pStyle w:val="180"/>
              <w:widowControl w:val="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fi-FI"/>
              </w:rPr>
              <w:t>DC_</w:t>
            </w:r>
            <w:r>
              <w:rPr>
                <w:rFonts w:hint="eastAsia"/>
                <w:color w:val="auto"/>
                <w:lang w:val="en-US" w:eastAsia="zh-CN"/>
              </w:rPr>
              <w:t>n28</w:t>
            </w:r>
            <w:r>
              <w:rPr>
                <w:color w:val="auto"/>
                <w:lang w:eastAsia="fi-FI"/>
              </w:rPr>
              <w:t>A</w:t>
            </w:r>
            <w:r>
              <w:rPr>
                <w:rFonts w:hint="eastAsia"/>
                <w:color w:val="auto"/>
                <w:lang w:eastAsia="zh-CN"/>
              </w:rPr>
              <w:t>_40A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rFonts w:eastAsia="宋体"/>
                <w:color w:val="auto"/>
                <w:vertAlign w:val="superscript"/>
                <w:lang w:val="en-US" w:eastAsia="zh-CN"/>
              </w:rPr>
            </w:pPr>
            <w:r>
              <w:rPr>
                <w:color w:val="auto"/>
              </w:rPr>
              <w:t>+2/-3</w:t>
            </w:r>
          </w:p>
        </w:tc>
      </w:tr>
    </w:tbl>
    <w:p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color w:val="auto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6.1.46</w:t>
      </w:r>
      <w:r>
        <w:rPr>
          <w:color w:val="auto"/>
          <w:lang w:eastAsia="zh-CN"/>
        </w:rPr>
        <w:t>.3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>Spurious emission band UE co-existence for DC</w:t>
      </w:r>
    </w:p>
    <w:p>
      <w:pPr>
        <w:keepNext/>
        <w:keepLines/>
        <w:widowControl w:val="0"/>
        <w:rPr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The protected bands for UE co-existence 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r>
        <w:rPr>
          <w:color w:val="auto"/>
          <w:lang w:eastAsia="fi-FI"/>
        </w:rPr>
        <w:t>A</w:t>
      </w:r>
      <w:r>
        <w:rPr>
          <w:rFonts w:hint="eastAsia" w:eastAsia="宋体"/>
          <w:color w:val="auto"/>
          <w:lang w:eastAsia="zh-CN"/>
        </w:rPr>
        <w:t>_40A</w:t>
      </w:r>
      <w:r>
        <w:rPr>
          <w:rFonts w:hint="eastAsia"/>
          <w:color w:val="auto"/>
          <w:lang w:val="en-US" w:eastAsia="zh-CN"/>
        </w:rPr>
        <w:t xml:space="preserve"> are the same with </w:t>
      </w:r>
      <w:r>
        <w:rPr>
          <w:color w:val="auto"/>
          <w:lang w:eastAsia="fi-FI"/>
        </w:rPr>
        <w:t>DC</w:t>
      </w:r>
      <w:r>
        <w:rPr>
          <w:rFonts w:hint="eastAsia" w:eastAsia="宋体"/>
          <w:color w:val="auto"/>
          <w:lang w:eastAsia="zh-CN"/>
        </w:rPr>
        <w:t>_</w:t>
      </w:r>
      <w:r>
        <w:rPr>
          <w:rFonts w:hint="eastAsia" w:eastAsia="宋体"/>
          <w:color w:val="auto"/>
          <w:lang w:val="en-US" w:eastAsia="zh-CN"/>
        </w:rPr>
        <w:t>28</w:t>
      </w:r>
      <w:r>
        <w:rPr>
          <w:rFonts w:hint="eastAsia" w:eastAsia="宋体"/>
          <w:color w:val="auto"/>
          <w:lang w:eastAsia="zh-CN"/>
        </w:rPr>
        <w:t>A</w:t>
      </w:r>
      <w:r>
        <w:rPr>
          <w:color w:val="auto"/>
          <w:lang w:eastAsia="fi-FI"/>
        </w:rPr>
        <w:t>_</w:t>
      </w:r>
      <w:r>
        <w:rPr>
          <w:rFonts w:hint="eastAsia" w:eastAsia="宋体"/>
          <w:color w:val="auto"/>
          <w:lang w:val="en-US" w:eastAsia="zh-CN"/>
        </w:rPr>
        <w:t>n40</w:t>
      </w:r>
      <w:r>
        <w:rPr>
          <w:rFonts w:hint="eastAsia"/>
          <w:color w:val="auto"/>
          <w:lang w:val="en-US" w:eastAsia="zh-CN"/>
        </w:rPr>
        <w:t>A, which have been already defined in the TS38.101-3 spec.</w:t>
      </w:r>
    </w:p>
    <w:p>
      <w:pPr>
        <w:keepNext/>
        <w:keepLines/>
        <w:widowControl w:val="0"/>
        <w:rPr>
          <w:color w:val="auto"/>
          <w:lang w:val="en-US"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6.1.46</w:t>
      </w:r>
      <w:r>
        <w:rPr>
          <w:color w:val="auto"/>
          <w:lang w:eastAsia="zh-CN"/>
        </w:rPr>
        <w:t>.</w:t>
      </w:r>
      <w:r>
        <w:rPr>
          <w:rFonts w:hint="eastAsia"/>
          <w:color w:val="auto"/>
          <w:lang w:eastAsia="zh-TW"/>
        </w:rPr>
        <w:t>4</w:t>
      </w:r>
      <w:r>
        <w:rPr>
          <w:color w:val="auto"/>
          <w:lang w:eastAsia="zh-CN"/>
        </w:rPr>
        <w:tab/>
      </w:r>
      <w:r>
        <w:rPr>
          <w:color w:val="auto"/>
          <w:lang w:eastAsia="zh-CN"/>
        </w:rPr>
        <w:t>MSD analysis for DC</w:t>
      </w:r>
    </w:p>
    <w:p>
      <w:pPr>
        <w:keepNext/>
        <w:keepLines/>
        <w:widowControl w:val="0"/>
        <w:rPr>
          <w:color w:val="auto"/>
          <w:lang w:val="en-US" w:eastAsia="ja-JP"/>
        </w:rPr>
      </w:pPr>
      <w:r>
        <w:rPr>
          <w:rFonts w:hint="eastAsia" w:eastAsia="宋体"/>
          <w:color w:val="auto"/>
          <w:lang w:val="en-US" w:eastAsia="zh-CN"/>
        </w:rPr>
        <w:t xml:space="preserve">The MSD analysis 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r>
        <w:rPr>
          <w:color w:val="auto"/>
          <w:lang w:eastAsia="fi-FI"/>
        </w:rPr>
        <w:t>A</w:t>
      </w:r>
      <w:r>
        <w:rPr>
          <w:rFonts w:hint="eastAsia" w:eastAsia="宋体"/>
          <w:color w:val="auto"/>
          <w:lang w:eastAsia="zh-CN"/>
        </w:rPr>
        <w:t>_40A</w:t>
      </w:r>
      <w:r>
        <w:rPr>
          <w:rFonts w:hint="eastAsia"/>
          <w:color w:val="auto"/>
          <w:lang w:val="en-US" w:eastAsia="zh-CN"/>
        </w:rPr>
        <w:t xml:space="preserve"> are the same with </w:t>
      </w:r>
      <w:r>
        <w:rPr>
          <w:color w:val="auto"/>
          <w:lang w:eastAsia="fi-FI"/>
        </w:rPr>
        <w:t>DC</w:t>
      </w:r>
      <w:r>
        <w:rPr>
          <w:rFonts w:hint="eastAsia" w:eastAsia="宋体"/>
          <w:color w:val="auto"/>
          <w:lang w:eastAsia="zh-CN"/>
        </w:rPr>
        <w:t>_</w:t>
      </w:r>
      <w:r>
        <w:rPr>
          <w:rFonts w:hint="eastAsia" w:eastAsia="宋体"/>
          <w:color w:val="auto"/>
          <w:lang w:val="en-US" w:eastAsia="zh-CN"/>
        </w:rPr>
        <w:t>28</w:t>
      </w:r>
      <w:r>
        <w:rPr>
          <w:rFonts w:hint="eastAsia" w:eastAsia="宋体"/>
          <w:color w:val="auto"/>
          <w:lang w:eastAsia="zh-CN"/>
        </w:rPr>
        <w:t>A</w:t>
      </w:r>
      <w:r>
        <w:rPr>
          <w:color w:val="auto"/>
          <w:lang w:eastAsia="fi-FI"/>
        </w:rPr>
        <w:t>_</w:t>
      </w:r>
      <w:r>
        <w:rPr>
          <w:rFonts w:hint="eastAsia" w:eastAsia="宋体"/>
          <w:color w:val="auto"/>
          <w:lang w:val="en-US" w:eastAsia="zh-CN"/>
        </w:rPr>
        <w:t>n40</w:t>
      </w:r>
      <w:r>
        <w:rPr>
          <w:rFonts w:hint="eastAsia"/>
          <w:color w:val="auto"/>
          <w:lang w:val="en-US" w:eastAsia="zh-CN"/>
        </w:rPr>
        <w:t xml:space="preserve">A, where there are </w:t>
      </w:r>
      <w:r>
        <w:rPr>
          <w:rFonts w:hint="eastAsia"/>
          <w:color w:val="auto"/>
          <w:lang w:val="en-US" w:eastAsia="ja-JP"/>
        </w:rPr>
        <w:t xml:space="preserve">no harmonic and IMD falling into own receive bands. </w:t>
      </w:r>
    </w:p>
    <w:p>
      <w:pPr>
        <w:keepNext/>
        <w:rPr>
          <w:color w:val="auto"/>
        </w:rPr>
      </w:pPr>
      <w:r>
        <w:rPr>
          <w:rFonts w:hint="eastAsia" w:eastAsia="宋体"/>
          <w:color w:val="auto"/>
          <w:lang w:val="en-US" w:eastAsia="zh-CN"/>
        </w:rPr>
        <w:t xml:space="preserve">Moreover, there exist 3rd harmonic mixing issue for this combination. </w:t>
      </w: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6.1.46</w:t>
      </w:r>
      <w:r>
        <w:rPr>
          <w:color w:val="auto"/>
        </w:rPr>
        <w:t>.</w:t>
      </w:r>
      <w:r>
        <w:rPr>
          <w:rFonts w:hint="eastAsia"/>
          <w:color w:val="auto"/>
          <w:lang w:eastAsia="zh-TW"/>
        </w:rPr>
        <w:t>5</w:t>
      </w:r>
      <w:r>
        <w:rPr>
          <w:color w:val="auto"/>
          <w:lang w:eastAsia="sv-SE"/>
        </w:rPr>
        <w:tab/>
      </w:r>
      <w:r>
        <w:rPr>
          <w:color w:val="auto"/>
        </w:rPr>
        <w:t>∆T</w:t>
      </w:r>
      <w:r>
        <w:rPr>
          <w:color w:val="auto"/>
          <w:vertAlign w:val="subscript"/>
        </w:rPr>
        <w:t>IB</w:t>
      </w:r>
      <w:r>
        <w:rPr>
          <w:color w:val="auto"/>
        </w:rPr>
        <w:t xml:space="preserve"> and ∆R</w:t>
      </w:r>
      <w:r>
        <w:rPr>
          <w:color w:val="auto"/>
          <w:vertAlign w:val="subscript"/>
        </w:rPr>
        <w:t>IB</w:t>
      </w:r>
      <w:r>
        <w:rPr>
          <w:color w:val="auto"/>
        </w:rPr>
        <w:t xml:space="preserve"> values</w:t>
      </w:r>
    </w:p>
    <w:p>
      <w:pPr>
        <w:keepNext/>
        <w:keepLines/>
        <w:widowControl w:val="0"/>
        <w:rPr>
          <w:rFonts w:ascii="Arial" w:hAnsi="Arial"/>
          <w:b/>
          <w:color w:val="auto"/>
          <w:vertAlign w:val="subscript"/>
          <w:lang w:eastAsia="zh-CN"/>
        </w:rPr>
      </w:pPr>
      <w:r>
        <w:rPr>
          <w:rFonts w:hint="eastAsia" w:eastAsia="宋体"/>
          <w:color w:val="auto"/>
          <w:lang w:val="en-US" w:eastAsia="zh-CN"/>
        </w:rPr>
        <w:t>The</w:t>
      </w:r>
      <w:r>
        <w:rPr>
          <w:rFonts w:eastAsia="宋体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>ΔT</w:t>
      </w:r>
      <w:r>
        <w:rPr>
          <w:color w:val="auto"/>
          <w:vertAlign w:val="subscript"/>
          <w:lang w:eastAsia="zh-CN"/>
        </w:rPr>
        <w:t>IB,c</w:t>
      </w:r>
      <w:r>
        <w:rPr>
          <w:color w:val="auto"/>
          <w:vertAlign w:val="subscript"/>
          <w:lang w:val="en-US" w:eastAsia="zh-CN"/>
        </w:rPr>
        <w:t xml:space="preserve"> </w:t>
      </w:r>
      <w:r>
        <w:rPr>
          <w:rFonts w:eastAsia="宋体"/>
          <w:color w:val="auto"/>
          <w:lang w:val="en-US" w:eastAsia="zh-CN"/>
        </w:rPr>
        <w:t xml:space="preserve">and </w:t>
      </w:r>
      <w:r>
        <w:rPr>
          <w:color w:val="auto"/>
          <w:lang w:eastAsia="zh-CN"/>
        </w:rPr>
        <w:t>Δ</w:t>
      </w:r>
      <w:r>
        <w:rPr>
          <w:color w:val="auto"/>
          <w:lang w:val="en-US" w:eastAsia="zh-CN"/>
        </w:rPr>
        <w:t>R</w:t>
      </w:r>
      <w:r>
        <w:rPr>
          <w:color w:val="auto"/>
          <w:vertAlign w:val="subscript"/>
          <w:lang w:eastAsia="zh-CN"/>
        </w:rPr>
        <w:t>IB,c</w:t>
      </w:r>
      <w:r>
        <w:rPr>
          <w:color w:val="auto"/>
          <w:vertAlign w:val="subscript"/>
          <w:lang w:val="en-US" w:eastAsia="zh-CN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 xml:space="preserve">for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n2</w:t>
      </w:r>
      <w:r>
        <w:rPr>
          <w:rFonts w:hint="eastAsia" w:eastAsia="宋体"/>
          <w:color w:val="auto"/>
          <w:lang w:val="en-US" w:eastAsia="zh-CN"/>
        </w:rPr>
        <w:t>8</w:t>
      </w:r>
      <w:del w:id="7" w:author="ZTE_Rev" w:date="2021-10-29T11:26:04Z">
        <w:r>
          <w:rPr>
            <w:color w:val="auto"/>
            <w:lang w:eastAsia="fi-FI"/>
          </w:rPr>
          <w:delText>A</w:delText>
        </w:r>
      </w:del>
      <w:r>
        <w:rPr>
          <w:rFonts w:hint="eastAsia" w:eastAsia="宋体"/>
          <w:color w:val="auto"/>
          <w:lang w:eastAsia="zh-CN"/>
        </w:rPr>
        <w:t>_40</w:t>
      </w:r>
      <w:del w:id="8" w:author="ZTE_Rev" w:date="2021-10-29T11:26:05Z">
        <w:r>
          <w:rPr>
            <w:rFonts w:hint="eastAsia" w:eastAsia="宋体"/>
            <w:color w:val="auto"/>
            <w:lang w:eastAsia="zh-CN"/>
          </w:rPr>
          <w:delText>A</w:delText>
        </w:r>
      </w:del>
      <w:r>
        <w:rPr>
          <w:rFonts w:hint="eastAsia"/>
          <w:color w:val="auto"/>
          <w:lang w:val="en-US" w:eastAsia="zh-CN"/>
        </w:rPr>
        <w:t xml:space="preserve"> are the same with </w:t>
      </w:r>
      <w:r>
        <w:rPr>
          <w:color w:val="auto"/>
          <w:lang w:eastAsia="fi-FI"/>
        </w:rPr>
        <w:t>DC</w:t>
      </w:r>
      <w:r>
        <w:rPr>
          <w:rFonts w:hint="eastAsia" w:eastAsia="宋体"/>
          <w:color w:val="auto"/>
          <w:lang w:eastAsia="zh-CN"/>
        </w:rPr>
        <w:t>_</w:t>
      </w:r>
      <w:r>
        <w:rPr>
          <w:rFonts w:hint="eastAsia" w:eastAsia="宋体"/>
          <w:color w:val="auto"/>
          <w:lang w:val="en-US" w:eastAsia="zh-CN"/>
        </w:rPr>
        <w:t>28</w:t>
      </w:r>
      <w:del w:id="9" w:author="ZTE_Rev" w:date="2021-10-29T11:26:07Z">
        <w:r>
          <w:rPr>
            <w:rFonts w:hint="eastAsia" w:eastAsia="宋体"/>
            <w:color w:val="auto"/>
            <w:lang w:eastAsia="zh-CN"/>
          </w:rPr>
          <w:delText>A</w:delText>
        </w:r>
      </w:del>
      <w:r>
        <w:rPr>
          <w:color w:val="auto"/>
          <w:lang w:eastAsia="fi-FI"/>
        </w:rPr>
        <w:t>_</w:t>
      </w:r>
      <w:r>
        <w:rPr>
          <w:rFonts w:hint="eastAsia" w:eastAsia="宋体"/>
          <w:color w:val="auto"/>
          <w:lang w:val="en-US" w:eastAsia="zh-CN"/>
        </w:rPr>
        <w:t>n40</w:t>
      </w:r>
      <w:del w:id="10" w:author="ZTE_Rev" w:date="2021-10-29T11:26:08Z">
        <w:r>
          <w:rPr>
            <w:rFonts w:hint="eastAsia"/>
            <w:color w:val="auto"/>
            <w:lang w:val="en-US" w:eastAsia="zh-CN"/>
          </w:rPr>
          <w:delText>A</w:delText>
        </w:r>
      </w:del>
      <w:r>
        <w:rPr>
          <w:rFonts w:hint="eastAsia"/>
          <w:color w:val="auto"/>
          <w:lang w:val="en-US" w:eastAsia="zh-CN"/>
        </w:rPr>
        <w:t>, which have already been defined in the TS38.101-3 spec.</w:t>
      </w:r>
    </w:p>
    <w:p>
      <w:pPr>
        <w:pStyle w:val="5"/>
        <w:widowControl w:val="0"/>
        <w:numPr>
          <w:ilvl w:val="3"/>
          <w:numId w:val="0"/>
        </w:numPr>
        <w:rPr>
          <w:color w:val="auto"/>
          <w:lang w:eastAsia="ja-JP"/>
        </w:rPr>
      </w:pPr>
      <w:r>
        <w:rPr>
          <w:rFonts w:hint="eastAsia" w:eastAsia="宋体"/>
          <w:color w:val="auto"/>
          <w:lang w:eastAsia="zh-CN"/>
        </w:rPr>
        <w:t>6.1.46</w:t>
      </w:r>
      <w:r>
        <w:rPr>
          <w:color w:val="auto"/>
          <w:lang w:eastAsia="ja-JP"/>
        </w:rPr>
        <w:t>.</w:t>
      </w:r>
      <w:r>
        <w:rPr>
          <w:rFonts w:hint="eastAsia"/>
          <w:color w:val="auto"/>
          <w:lang w:eastAsia="zh-TW"/>
        </w:rPr>
        <w:t>6</w:t>
      </w:r>
      <w:r>
        <w:rPr>
          <w:color w:val="auto"/>
          <w:lang w:eastAsia="ja-JP"/>
        </w:rPr>
        <w:tab/>
      </w:r>
      <w:r>
        <w:rPr>
          <w:color w:val="auto"/>
          <w:lang w:eastAsia="ja-JP"/>
        </w:rPr>
        <w:tab/>
      </w:r>
      <w:r>
        <w:rPr>
          <w:color w:val="auto"/>
          <w:lang w:eastAsia="ja-JP"/>
        </w:rPr>
        <w:t>Self-interference analysis</w:t>
      </w:r>
    </w:p>
    <w:p>
      <w:pPr>
        <w:keepNext/>
        <w:keepLines/>
        <w:widowControl w:val="0"/>
        <w:rPr>
          <w:color w:val="auto"/>
          <w:lang w:val="en-US" w:eastAsia="ja-JP"/>
        </w:rPr>
      </w:pPr>
      <w:r>
        <w:rPr>
          <w:color w:val="auto"/>
          <w:lang w:eastAsia="ja-JP"/>
        </w:rPr>
        <w:t xml:space="preserve">Based on the co-existence study and self-interference analysis, it </w:t>
      </w:r>
      <w:r>
        <w:rPr>
          <w:rFonts w:hint="eastAsia"/>
          <w:color w:val="auto"/>
          <w:lang w:val="en-US" w:eastAsia="zh-CN"/>
        </w:rPr>
        <w:t xml:space="preserve">can be </w:t>
      </w:r>
      <w:r>
        <w:rPr>
          <w:color w:val="auto"/>
          <w:lang w:eastAsia="ja-JP"/>
        </w:rPr>
        <w:t>seen th</w:t>
      </w:r>
      <w:r>
        <w:rPr>
          <w:rFonts w:hint="eastAsia" w:eastAsia="宋体"/>
          <w:color w:val="auto"/>
          <w:lang w:val="en-US" w:eastAsia="zh-CN"/>
        </w:rPr>
        <w:t xml:space="preserve">ere are no harmonic and intermodulation issue for </w:t>
      </w:r>
      <w:r>
        <w:rPr>
          <w:color w:val="auto"/>
          <w:lang w:eastAsia="fi-FI"/>
        </w:rPr>
        <w:t>DC</w:t>
      </w:r>
      <w:r>
        <w:rPr>
          <w:rFonts w:hint="eastAsia" w:eastAsia="宋体"/>
          <w:color w:val="auto"/>
          <w:lang w:eastAsia="zh-CN"/>
        </w:rPr>
        <w:t>_</w:t>
      </w:r>
      <w:r>
        <w:rPr>
          <w:rFonts w:hint="eastAsia" w:eastAsia="宋体"/>
          <w:color w:val="auto"/>
          <w:lang w:val="en-US" w:eastAsia="zh-CN"/>
        </w:rPr>
        <w:t>28</w:t>
      </w:r>
      <w:r>
        <w:rPr>
          <w:rFonts w:hint="eastAsia" w:eastAsia="宋体"/>
          <w:color w:val="auto"/>
          <w:lang w:eastAsia="zh-CN"/>
        </w:rPr>
        <w:t>A</w:t>
      </w:r>
      <w:r>
        <w:rPr>
          <w:color w:val="auto"/>
          <w:lang w:eastAsia="fi-FI"/>
        </w:rPr>
        <w:t>_</w:t>
      </w:r>
      <w:r>
        <w:rPr>
          <w:rFonts w:hint="eastAsia" w:eastAsia="宋体"/>
          <w:color w:val="auto"/>
          <w:lang w:val="en-US" w:eastAsia="zh-CN"/>
        </w:rPr>
        <w:t>n40</w:t>
      </w:r>
      <w:r>
        <w:rPr>
          <w:rFonts w:hint="eastAsia"/>
          <w:color w:val="auto"/>
          <w:lang w:val="en-US" w:eastAsia="zh-CN"/>
        </w:rPr>
        <w:t>A</w:t>
      </w:r>
      <w:r>
        <w:rPr>
          <w:rFonts w:hint="eastAsia" w:eastAsia="宋体"/>
          <w:color w:val="auto"/>
          <w:lang w:val="en-US" w:eastAsia="zh-CN"/>
        </w:rPr>
        <w:t xml:space="preserve"> </w:t>
      </w:r>
      <w:ins w:id="11" w:author="ZTE_Rev" w:date="2021-10-29T11:27:21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12" w:author="ZTE_Rev" w:date="2021-10-29T11:27:21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13" w:author="ZTE_Rev" w:date="2021-10-29T11:27:21Z">
        <w:r>
          <w:rPr>
            <w:color w:val="auto"/>
            <w:lang w:eastAsia="fi-FI"/>
          </w:rPr>
          <w:t>DC_</w:t>
        </w:r>
      </w:ins>
      <w:ins w:id="14" w:author="ZTE_Rev" w:date="2021-10-29T11:27:21Z">
        <w:r>
          <w:rPr>
            <w:rFonts w:hint="eastAsia" w:eastAsia="宋体"/>
            <w:color w:val="auto"/>
            <w:lang w:val="en-US" w:eastAsia="zh-CN"/>
          </w:rPr>
          <w:t>n28</w:t>
        </w:r>
      </w:ins>
      <w:ins w:id="15" w:author="ZTE_Rev" w:date="2021-10-29T11:27:21Z">
        <w:r>
          <w:rPr>
            <w:color w:val="auto"/>
            <w:lang w:eastAsia="fi-FI"/>
          </w:rPr>
          <w:t>A_</w:t>
        </w:r>
      </w:ins>
      <w:ins w:id="16" w:author="ZTE_Rev" w:date="2021-10-29T11:27:28Z">
        <w:r>
          <w:rPr>
            <w:rFonts w:hint="eastAsia" w:eastAsia="宋体"/>
            <w:color w:val="auto"/>
            <w:lang w:val="en-US" w:eastAsia="zh-CN"/>
          </w:rPr>
          <w:t>40</w:t>
        </w:r>
      </w:ins>
      <w:ins w:id="17" w:author="ZTE_Rev" w:date="2021-10-29T11:27:21Z">
        <w:r>
          <w:rPr>
            <w:rFonts w:hint="eastAsia" w:eastAsia="宋体"/>
            <w:color w:val="auto"/>
            <w:lang w:val="en-US" w:eastAsia="zh-CN"/>
          </w:rPr>
          <w:t>C</w:t>
        </w:r>
      </w:ins>
      <w:ins w:id="18" w:author="ZTE_Rev" w:date="2021-10-29T11:27:23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r>
        <w:rPr>
          <w:rFonts w:hint="eastAsia" w:eastAsia="宋体"/>
          <w:color w:val="auto"/>
          <w:lang w:val="en-US" w:eastAsia="zh-CN"/>
        </w:rPr>
        <w:t xml:space="preserve">configuration. </w:t>
      </w:r>
    </w:p>
    <w:p>
      <w:pPr>
        <w:keepNext/>
        <w:keepLines/>
        <w:widowControl w:val="0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The MSD for the 3rd harmonic mixing issue are defined in table 6.1.46.6-1, where the MSD values for 5/10/15/20MHz are reused from </w:t>
      </w:r>
      <w:r>
        <w:rPr>
          <w:color w:val="auto"/>
          <w:lang w:eastAsia="fi-FI"/>
        </w:rPr>
        <w:t>DC_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 w:eastAsia="宋体"/>
          <w:color w:val="auto"/>
          <w:lang w:val="en-US" w:eastAsia="zh-CN"/>
        </w:rPr>
        <w:t>8</w:t>
      </w:r>
      <w:r>
        <w:rPr>
          <w:color w:val="auto"/>
          <w:lang w:eastAsia="fi-FI"/>
        </w:rPr>
        <w:t>A</w:t>
      </w:r>
      <w:r>
        <w:rPr>
          <w:rFonts w:hint="eastAsia" w:eastAsia="宋体"/>
          <w:color w:val="auto"/>
          <w:lang w:eastAsia="zh-CN"/>
        </w:rPr>
        <w:t>_</w:t>
      </w:r>
      <w:r>
        <w:rPr>
          <w:rFonts w:hint="eastAsia" w:eastAsia="宋体"/>
          <w:color w:val="auto"/>
          <w:lang w:val="en-US" w:eastAsia="zh-CN"/>
        </w:rPr>
        <w:t>n</w:t>
      </w:r>
      <w:r>
        <w:rPr>
          <w:rFonts w:hint="eastAsia" w:eastAsia="宋体"/>
          <w:color w:val="auto"/>
          <w:lang w:eastAsia="zh-CN"/>
        </w:rPr>
        <w:t>40</w:t>
      </w:r>
      <w:r>
        <w:rPr>
          <w:rFonts w:hint="eastAsia" w:eastAsia="宋体"/>
          <w:color w:val="auto"/>
          <w:lang w:val="en-US" w:eastAsia="zh-CN"/>
        </w:rPr>
        <w:t>A.</w:t>
      </w:r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val="en-US" w:eastAsia="zh-CN"/>
        </w:rPr>
        <w:t>6.1.46.6-1</w:t>
      </w:r>
      <w:r>
        <w:rPr>
          <w:color w:val="auto"/>
        </w:rPr>
        <w:t>: Reference sensitivity exceptions (MSD) due to receiver harmonic mixing for N</w:t>
      </w:r>
      <w:r>
        <w:rPr>
          <w:rFonts w:hint="eastAsia" w:eastAsia="宋体"/>
          <w:color w:val="auto"/>
          <w:lang w:val="en-US" w:eastAsia="zh-CN"/>
        </w:rPr>
        <w:t>E</w:t>
      </w:r>
      <w:r>
        <w:rPr>
          <w:color w:val="auto"/>
        </w:rPr>
        <w:t>-DC in NR FR1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69"/>
        <w:gridCol w:w="643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gridSpan w:val="14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E-UTRA or NR Band / Channel bandwidth of the </w:t>
            </w:r>
            <w:r>
              <w:rPr>
                <w:color w:val="auto"/>
                <w:lang w:eastAsia="zh-CN"/>
              </w:rPr>
              <w:t>affected DL</w:t>
            </w:r>
            <w:r>
              <w:rPr>
                <w:color w:val="auto"/>
              </w:rPr>
              <w:t xml:space="preserve"> band / MSD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UL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DL band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15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20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25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30</w:t>
            </w:r>
            <w:r>
              <w:rPr>
                <w:color w:val="auto"/>
              </w:rPr>
              <w:t xml:space="preserve">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40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50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60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80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90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100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  <w:r>
              <w:rPr>
                <w:color w:val="auto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eastAsia="zh-CN"/>
              </w:rPr>
              <w:t>28</w:t>
            </w:r>
            <w:r>
              <w:rPr>
                <w:color w:val="auto"/>
                <w:vertAlign w:val="superscript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eastAsia="zh-CN"/>
              </w:rPr>
            </w:pPr>
            <w:r>
              <w:rPr>
                <w:color w:val="auto"/>
              </w:rPr>
              <w:t>37.8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eastAsia="zh-CN"/>
              </w:rPr>
            </w:pPr>
            <w:r>
              <w:rPr>
                <w:color w:val="auto"/>
              </w:rPr>
              <w:t>34.8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rFonts w:eastAsia="Yu Gothic"/>
                <w:color w:val="auto"/>
              </w:rPr>
            </w:pPr>
            <w:r>
              <w:rPr>
                <w:color w:val="auto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rFonts w:eastAsia="Yu Gothic"/>
                <w:color w:val="auto"/>
              </w:rPr>
            </w:pPr>
            <w:r>
              <w:rPr>
                <w:color w:val="auto"/>
              </w:rPr>
              <w:t>30.3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>
            <w:pPr>
              <w:pStyle w:val="144"/>
              <w:rPr>
                <w:color w:val="auto"/>
                <w:lang w:eastAsia="zh-CN"/>
              </w:rPr>
            </w:pPr>
            <w:r>
              <w:rPr>
                <w:color w:val="auto"/>
                <w:szCs w:val="24"/>
              </w:rPr>
              <w:t xml:space="preserve">NOTE 4: The requirements should be verified for DL EARFCN or NR ARFCN of the victim (lower) band (superscript LB) such that </w:t>
            </w:r>
            <w:r>
              <w:rPr>
                <w:color w:val="auto"/>
                <w:position w:val="-16"/>
                <w:szCs w:val="24"/>
                <w:lang w:eastAsia="zh-CN"/>
              </w:rPr>
              <w:object>
                <v:shape id="_x0000_i1025" o:spt="75" type="#_x0000_t75" style="height:19.65pt;width:86.7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  <w:lang w:eastAsia="zh-CN"/>
              </w:rPr>
              <w:t xml:space="preserve"> </w:t>
            </w:r>
            <w:r>
              <w:rPr>
                <w:color w:val="auto"/>
                <w:szCs w:val="24"/>
              </w:rPr>
              <w:t xml:space="preserve">with </w:t>
            </w:r>
            <w:r>
              <w:rPr>
                <w:rFonts w:ascii="Times New Roman" w:hAnsi="Times New Roman"/>
                <w:snapToGrid w:val="0"/>
                <w:color w:val="auto"/>
                <w:position w:val="-10"/>
                <w:sz w:val="20"/>
                <w:lang w:eastAsia="ja-JP"/>
              </w:rPr>
              <w:object>
                <v:shape id="_x0000_i1026" o:spt="75" type="#_x0000_t75" style="height:15.25pt;width:15.2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ascii="Times New Roman" w:hAnsi="Times New Roman"/>
                <w:snapToGrid w:val="0"/>
                <w:color w:val="auto"/>
                <w:sz w:val="20"/>
                <w:lang w:eastAsia="ja-JP"/>
              </w:rPr>
              <w:t xml:space="preserve"> </w:t>
            </w:r>
            <w:r>
              <w:rPr>
                <w:color w:val="auto"/>
                <w:szCs w:val="24"/>
              </w:rPr>
              <w:t xml:space="preserve"> the DL carrier frequency in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auto"/>
                    </w:rPr>
                    <m:t>f</m:t>
                  </m: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auto"/>
                    </w:rPr>
                    <m:t>UL</m:t>
                  </m: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auto"/>
                    </w:rPr>
                    <m:t>HB</m:t>
                  </m: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sup>
              </m:sSubSup>
            </m:oMath>
            <w:r>
              <w:rPr>
                <w:color w:val="auto"/>
                <w:szCs w:val="24"/>
              </w:rPr>
              <w:t xml:space="preserve"> the UL carrier frequency in the higher band, both in MHz. </w:t>
            </w:r>
          </w:p>
        </w:tc>
      </w:tr>
    </w:tbl>
    <w:p>
      <w:pPr>
        <w:keepNext/>
        <w:rPr>
          <w:color w:val="auto"/>
        </w:rPr>
      </w:pPr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val="en-US" w:eastAsia="zh-CN"/>
        </w:rPr>
        <w:t>6.1.46.6-2</w:t>
      </w:r>
      <w:r>
        <w:rPr>
          <w:color w:val="auto"/>
        </w:rPr>
        <w:t>: Uplink configuration</w:t>
      </w:r>
      <w:r>
        <w:rPr>
          <w:color w:val="auto"/>
          <w:lang w:eastAsia="zh-CN"/>
        </w:rPr>
        <w:t xml:space="preserve"> for r</w:t>
      </w:r>
      <w:r>
        <w:rPr>
          <w:color w:val="auto"/>
        </w:rPr>
        <w:t>eference sensitivity exceptions due to receiver harmonic mixing for EN-DC in NR FR1</w:t>
      </w:r>
    </w:p>
    <w:tbl>
      <w:tblPr>
        <w:tblStyle w:val="76"/>
        <w:tblW w:w="11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273" w:type="dxa"/>
            <w:gridSpan w:val="15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E-UTRA or NR Band / </w:t>
            </w:r>
            <w:r>
              <w:rPr>
                <w:color w:val="auto"/>
                <w:lang w:eastAsia="zh-CN"/>
              </w:rPr>
              <w:t xml:space="preserve">SCS / </w:t>
            </w:r>
            <w:r>
              <w:rPr>
                <w:color w:val="auto"/>
              </w:rPr>
              <w:t xml:space="preserve">Channel bandwidth of the </w:t>
            </w:r>
            <w:r>
              <w:rPr>
                <w:color w:val="auto"/>
                <w:lang w:eastAsia="zh-CN"/>
              </w:rPr>
              <w:t>affected DL</w:t>
            </w:r>
            <w:r>
              <w:rPr>
                <w:color w:val="auto"/>
              </w:rPr>
              <w:t xml:space="preserve"> band / UL RB allocation of the agressor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98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UL band</w:t>
            </w:r>
          </w:p>
        </w:tc>
        <w:tc>
          <w:tcPr>
            <w:tcW w:w="698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DL band</w:t>
            </w:r>
          </w:p>
        </w:tc>
        <w:tc>
          <w:tcPr>
            <w:tcW w:w="709" w:type="dxa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SCS of UL band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(kHz)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5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15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20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25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30</w:t>
            </w:r>
            <w:r>
              <w:rPr>
                <w:color w:val="auto"/>
              </w:rPr>
              <w:t xml:space="preserve">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40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50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60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80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90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100 MHz</w:t>
            </w:r>
          </w:p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(L</w:t>
            </w:r>
            <w:r>
              <w:rPr>
                <w:color w:val="auto"/>
                <w:vertAlign w:val="subscript"/>
              </w:rPr>
              <w:t>CRB</w:t>
            </w:r>
            <w:r>
              <w:rPr>
                <w:color w:val="auto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color w:val="auto"/>
                <w:lang w:eastAsia="zh-CN"/>
              </w:rPr>
              <w:t>40</w:t>
            </w:r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eastAsia="zh-CN"/>
              </w:rPr>
              <w:t>28</w:t>
            </w:r>
          </w:p>
        </w:tc>
        <w:tc>
          <w:tcPr>
            <w:tcW w:w="709" w:type="dxa"/>
            <w:vAlign w:val="center"/>
          </w:tcPr>
          <w:p>
            <w:pPr>
              <w:pStyle w:val="181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rFonts w:eastAsia="PMingLiU"/>
                <w:color w:val="auto"/>
                <w:lang w:eastAsia="zh-TW"/>
              </w:rPr>
            </w:pPr>
            <w:r>
              <w:rPr>
                <w:rFonts w:eastAsia="PMingLiU" w:cs="Arial"/>
                <w:color w:val="auto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rFonts w:eastAsia="PMingLiU"/>
                <w:color w:val="auto"/>
                <w:lang w:eastAsia="zh-TW"/>
              </w:rPr>
            </w:pPr>
            <w:r>
              <w:rPr>
                <w:rFonts w:eastAsia="PMingLiU" w:cs="Arial"/>
                <w:color w:val="auto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rFonts w:eastAsia="PMingLiU"/>
                <w:color w:val="auto"/>
                <w:lang w:eastAsia="zh-TW"/>
              </w:rPr>
            </w:pPr>
            <w:r>
              <w:rPr>
                <w:rFonts w:eastAsia="PMingLiU" w:cs="Arial"/>
                <w:color w:val="auto"/>
                <w:lang w:eastAsia="zh-TW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rFonts w:eastAsia="PMingLiU"/>
                <w:color w:val="auto"/>
                <w:lang w:eastAsia="zh-TW"/>
              </w:rPr>
            </w:pPr>
            <w:r>
              <w:rPr>
                <w:rFonts w:eastAsia="PMingLiU" w:cs="Arial"/>
                <w:color w:val="auto"/>
                <w:lang w:eastAsia="zh-TW"/>
              </w:rP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</w:tcPr>
          <w:p>
            <w:pPr>
              <w:pStyle w:val="181"/>
              <w:rPr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color w:val="auto"/>
              </w:rPr>
            </w:pPr>
          </w:p>
        </w:tc>
      </w:tr>
    </w:tbl>
    <w:p>
      <w:pPr>
        <w:keepNext/>
        <w:keepLines/>
        <w:widowControl w:val="0"/>
        <w:rPr>
          <w:color w:val="auto"/>
          <w:lang w:val="en-US" w:eastAsia="ko-KR"/>
        </w:rPr>
      </w:pPr>
    </w:p>
    <w:p>
      <w:pPr>
        <w:pStyle w:val="5"/>
        <w:widowControl w:val="0"/>
        <w:numPr>
          <w:ilvl w:val="3"/>
          <w:numId w:val="0"/>
        </w:numPr>
        <w:rPr>
          <w:rFonts w:cs="Arial"/>
          <w:color w:val="auto"/>
          <w:szCs w:val="24"/>
          <w:lang w:val="en-US" w:eastAsia="zh-CN"/>
        </w:rPr>
      </w:pPr>
      <w:r>
        <w:rPr>
          <w:rFonts w:cs="Arial"/>
          <w:color w:val="auto"/>
          <w:szCs w:val="24"/>
          <w:lang w:eastAsia="zh-CN"/>
        </w:rPr>
        <w:t>6.1.46</w:t>
      </w:r>
      <w:r>
        <w:rPr>
          <w:rFonts w:cs="Arial"/>
          <w:color w:val="auto"/>
          <w:szCs w:val="24"/>
          <w:lang w:val="en-US" w:eastAsia="zh-CN"/>
        </w:rPr>
        <w:t>.</w:t>
      </w:r>
      <w:r>
        <w:rPr>
          <w:rFonts w:hint="eastAsia" w:eastAsia="PMingLiU" w:cs="Arial"/>
          <w:color w:val="auto"/>
          <w:szCs w:val="24"/>
          <w:lang w:val="en-US" w:eastAsia="zh-TW"/>
        </w:rPr>
        <w:t>7</w:t>
      </w:r>
      <w:r>
        <w:rPr>
          <w:rFonts w:cs="Arial"/>
          <w:color w:val="auto"/>
          <w:szCs w:val="24"/>
          <w:lang w:eastAsia="zh-CN"/>
        </w:rPr>
        <w:tab/>
      </w:r>
      <w:r>
        <w:rPr>
          <w:rFonts w:cs="Arial"/>
          <w:color w:val="auto"/>
          <w:szCs w:val="24"/>
          <w:lang w:val="en-US" w:eastAsia="zh-CN"/>
        </w:rPr>
        <w:t xml:space="preserve">OOB blocking exception requirements </w:t>
      </w:r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 w:firstLine="0"/>
        <w:jc w:val="both"/>
        <w:rPr>
          <w:rFonts w:eastAsiaTheme="minorEastAsia"/>
          <w:b/>
          <w:bCs/>
          <w:color w:val="auto"/>
          <w:sz w:val="36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No OOB blocking exception for </w:t>
      </w:r>
      <w:r>
        <w:rPr>
          <w:rFonts w:hint="eastAsia"/>
          <w:color w:val="auto"/>
          <w:lang w:val="en-US" w:eastAsia="fi-FI"/>
        </w:rPr>
        <w:t>DC_</w:t>
      </w:r>
      <w:r>
        <w:rPr>
          <w:rFonts w:hint="eastAsia"/>
          <w:color w:val="auto"/>
          <w:lang w:val="en-US" w:eastAsia="zh-CN"/>
        </w:rPr>
        <w:t>n28</w:t>
      </w:r>
      <w:del w:id="19" w:author="ZTE_Rev" w:date="2021-10-29T11:27:43Z">
        <w:r>
          <w:rPr>
            <w:rFonts w:hint="eastAsia"/>
            <w:color w:val="auto"/>
            <w:lang w:val="en-US" w:eastAsia="zh-CN"/>
          </w:rPr>
          <w:delText>A</w:delText>
        </w:r>
      </w:del>
      <w:r>
        <w:rPr>
          <w:rFonts w:hint="eastAsia"/>
          <w:color w:val="auto"/>
          <w:lang w:val="en-US" w:eastAsia="zh-CN"/>
        </w:rPr>
        <w:t>_40</w:t>
      </w:r>
      <w:del w:id="20" w:author="ZTE_Rev" w:date="2021-10-29T11:27:44Z">
        <w:r>
          <w:rPr>
            <w:rFonts w:hint="eastAsia"/>
            <w:color w:val="auto"/>
            <w:lang w:val="en-US" w:eastAsia="zh-CN"/>
          </w:rPr>
          <w:delText>A</w:delText>
        </w:r>
      </w:del>
      <w:r>
        <w:rPr>
          <w:rFonts w:hint="eastAsia"/>
          <w:color w:val="auto"/>
          <w:lang w:val="en-US" w:eastAsia="zh-CN"/>
        </w:rPr>
        <w:t>.</w:t>
      </w:r>
      <w:bookmarkEnd w:id="5"/>
      <w:bookmarkEnd w:id="6"/>
    </w:p>
    <w:p>
      <w:pPr>
        <w:keepNext/>
        <w:keepLines/>
        <w:widowControl w:val="0"/>
        <w:jc w:val="center"/>
        <w:rPr>
          <w:rFonts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CE5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1895"/>
    <w:rsid w:val="00532097"/>
    <w:rsid w:val="0053248D"/>
    <w:rsid w:val="00532FAA"/>
    <w:rsid w:val="005330C0"/>
    <w:rsid w:val="00533386"/>
    <w:rsid w:val="00533BCD"/>
    <w:rsid w:val="005343C7"/>
    <w:rsid w:val="00534A95"/>
    <w:rsid w:val="0053517F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8F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752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3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966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E0E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1A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CE9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9C1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8E6"/>
    <w:rsid w:val="00D74B6B"/>
    <w:rsid w:val="00D74D11"/>
    <w:rsid w:val="00D74E11"/>
    <w:rsid w:val="00D7556A"/>
    <w:rsid w:val="00D758BE"/>
    <w:rsid w:val="00D765C3"/>
    <w:rsid w:val="00D7689A"/>
    <w:rsid w:val="00D76EC4"/>
    <w:rsid w:val="00D80357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63D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D3E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E6247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D70141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8741F"/>
    <w:rsid w:val="07BC60B3"/>
    <w:rsid w:val="07CC371B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0C2CD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045D7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36C1F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180E2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50FAE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1F2D18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E3D63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460FB"/>
    <w:rsid w:val="296C46D1"/>
    <w:rsid w:val="29881CD0"/>
    <w:rsid w:val="29AB083E"/>
    <w:rsid w:val="29BF7F4F"/>
    <w:rsid w:val="2A04072B"/>
    <w:rsid w:val="2A0E1DB2"/>
    <w:rsid w:val="2AA1242C"/>
    <w:rsid w:val="2AA82E0B"/>
    <w:rsid w:val="2AC43E73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1C23C5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0C1672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DA32DF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2C73E4A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4E093A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713E27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5C0AB6"/>
    <w:rsid w:val="40785CB9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52C67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8540B4"/>
    <w:rsid w:val="47912B64"/>
    <w:rsid w:val="47A60956"/>
    <w:rsid w:val="47AA61EF"/>
    <w:rsid w:val="47CB09D0"/>
    <w:rsid w:val="47FD2C41"/>
    <w:rsid w:val="483A6315"/>
    <w:rsid w:val="48784A33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C00295"/>
    <w:rsid w:val="49D32961"/>
    <w:rsid w:val="49DC565F"/>
    <w:rsid w:val="49EA4FA1"/>
    <w:rsid w:val="4A2877DA"/>
    <w:rsid w:val="4A377527"/>
    <w:rsid w:val="4A390F2C"/>
    <w:rsid w:val="4A5F7E57"/>
    <w:rsid w:val="4A616265"/>
    <w:rsid w:val="4A8E4B4C"/>
    <w:rsid w:val="4A93160D"/>
    <w:rsid w:val="4A96161D"/>
    <w:rsid w:val="4AEE41B5"/>
    <w:rsid w:val="4AFB3898"/>
    <w:rsid w:val="4B047A3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671E6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C041E4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0B5B9C"/>
    <w:rsid w:val="5E2171EF"/>
    <w:rsid w:val="5E5D4401"/>
    <w:rsid w:val="5E985848"/>
    <w:rsid w:val="5EA04954"/>
    <w:rsid w:val="5EDF7EA9"/>
    <w:rsid w:val="5EE02631"/>
    <w:rsid w:val="5F402296"/>
    <w:rsid w:val="5F456E21"/>
    <w:rsid w:val="5F8A023D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302EA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1D113F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411F4F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07F27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2F4E14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985E59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7742E7"/>
    <w:rsid w:val="7BB522D3"/>
    <w:rsid w:val="7BC00F8B"/>
    <w:rsid w:val="7BC8200B"/>
    <w:rsid w:val="7BE0003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DD61425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353</Words>
  <Characters>2018</Characters>
  <Lines>16</Lines>
  <Paragraphs>4</Paragraphs>
  <TotalTime>1</TotalTime>
  <ScaleCrop>false</ScaleCrop>
  <LinksUpToDate>false</LinksUpToDate>
  <CharactersWithSpaces>2367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2021-11-04T00:47:17Z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